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"/>
        <w:gridCol w:w="3263"/>
        <w:gridCol w:w="6040"/>
      </w:tblGrid>
      <w:tr w:rsidR="00511385" w:rsidRPr="00ED102D" w14:paraId="47444C1E" w14:textId="77777777" w:rsidTr="0051138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12CF" w14:textId="04BAA735" w:rsidR="00511385" w:rsidRPr="001C5B38" w:rsidRDefault="00D27533" w:rsidP="002B304E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5D5F62">
              <w:rPr>
                <w:b/>
                <w:color w:val="000000"/>
                <w:sz w:val="28"/>
                <w:szCs w:val="28"/>
                <w:lang w:val="ru-RU"/>
              </w:rPr>
              <w:t>Стандарт государственной услуги "Прием документов для прохождения аттестации педагогов"</w:t>
            </w:r>
          </w:p>
        </w:tc>
      </w:tr>
      <w:tr w:rsidR="00ED102D" w:rsidRPr="00ED102D" w14:paraId="6D2C596D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E83A" w14:textId="77777777" w:rsidR="00ED102D" w:rsidRPr="00511385" w:rsidRDefault="00ED102D" w:rsidP="00ED102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BDEF" w14:textId="77777777" w:rsidR="00ED102D" w:rsidRPr="00511385" w:rsidRDefault="00ED102D" w:rsidP="00ED102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Наименование услугодателя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02A87" w14:textId="55567BAC" w:rsidR="00ED102D" w:rsidRPr="00511385" w:rsidRDefault="00ED102D" w:rsidP="00ED102D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/>
              </w:rPr>
              <w:t>Министерство образования и науки Республики Казахстан, Управления образования областей, городов Нур-Султана, Алматы и Шымкента, отделы районов и городов областного значения</w:t>
            </w:r>
          </w:p>
        </w:tc>
      </w:tr>
      <w:tr w:rsidR="00ED102D" w:rsidRPr="00ED102D" w14:paraId="7718C5C0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A960" w14:textId="77777777" w:rsidR="00ED102D" w:rsidRPr="00511385" w:rsidRDefault="00ED102D" w:rsidP="00ED102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AE9A" w14:textId="77777777" w:rsidR="00ED102D" w:rsidRPr="00511385" w:rsidRDefault="00ED102D" w:rsidP="00ED102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Способы предоставления государственной услуги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24E9" w14:textId="54997DAD" w:rsidR="00ED102D" w:rsidRPr="00511385" w:rsidRDefault="00ED102D" w:rsidP="00ED102D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/>
              </w:rPr>
              <w:t>3) через веб-портал "электронного правительства" egov.kz (далее - портал)</w:t>
            </w:r>
          </w:p>
        </w:tc>
      </w:tr>
      <w:tr w:rsidR="00511385" w:rsidRPr="00ED102D" w14:paraId="4F249DD5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3F0E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A991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0D47" w14:textId="264AA80C" w:rsidR="00E75F6E" w:rsidRDefault="00E75F6E" w:rsidP="002B304E">
            <w:pPr>
              <w:spacing w:after="20"/>
              <w:ind w:left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1) канцелярия услугодателя;</w:t>
            </w:r>
          </w:p>
          <w:p w14:paraId="52C847A6" w14:textId="62367E57" w:rsidR="00E75F6E" w:rsidRDefault="00E75F6E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2) некоммерческое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5F99B7E7" w14:textId="7AC6E21C" w:rsidR="00E75F6E" w:rsidRDefault="00E75F6E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3) через веб-портал "электронного правительства" egov.kz (далее - портал)</w:t>
            </w:r>
          </w:p>
          <w:p w14:paraId="3ADD4050" w14:textId="502B7725" w:rsidR="00E75F6E" w:rsidRDefault="00E75F6E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Сроки оказания государственной услуги:</w:t>
            </w:r>
          </w:p>
          <w:p w14:paraId="2E86A48D" w14:textId="2CD2987D" w:rsidR="00E75F6E" w:rsidRPr="00E75F6E" w:rsidRDefault="00E75F6E" w:rsidP="00E75F6E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75F6E">
              <w:rPr>
                <w:color w:val="000000"/>
                <w:sz w:val="28"/>
                <w:szCs w:val="28"/>
                <w:lang w:val="ru-RU" w:eastAsia="ru-RU"/>
              </w:rPr>
              <w:t>при обращении через услугодателя – 20 минут;</w:t>
            </w:r>
          </w:p>
          <w:p w14:paraId="01F4F11D" w14:textId="32B70D24" w:rsidR="00E75F6E" w:rsidRPr="00E75F6E" w:rsidRDefault="00E75F6E" w:rsidP="00E75F6E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в Государственную корпорацию по месту нахождения услугодателя – 3 (три) рабочих дня;</w:t>
            </w:r>
          </w:p>
          <w:p w14:paraId="337FDDFE" w14:textId="3641514A" w:rsidR="00E75F6E" w:rsidRPr="00E75F6E" w:rsidRDefault="00E75F6E" w:rsidP="00E75F6E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в Государственную корпорацию не по месту нахождения услугодателя – 7 (семь) рабочих дней;</w:t>
            </w:r>
          </w:p>
          <w:p w14:paraId="02D8612C" w14:textId="1780FD2B" w:rsidR="00E75F6E" w:rsidRPr="00E75F6E" w:rsidRDefault="00E75F6E" w:rsidP="00E75F6E">
            <w:pPr>
              <w:pStyle w:val="a6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через портал – 1 (один) рабочий день.</w:t>
            </w:r>
          </w:p>
          <w:p w14:paraId="47CF4D53" w14:textId="18990923" w:rsidR="00E75F6E" w:rsidRDefault="00E75F6E" w:rsidP="00E75F6E">
            <w:p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75F6E">
              <w:rPr>
                <w:color w:val="000000"/>
                <w:sz w:val="28"/>
                <w:szCs w:val="28"/>
                <w:lang w:val="ru-RU" w:eastAsia="ru-RU"/>
              </w:rPr>
              <w:t>Государственную корпорацию день приема не входит в срок оказания государственной услуги.</w:t>
            </w:r>
          </w:p>
          <w:p w14:paraId="42003B03" w14:textId="768DEDCC" w:rsidR="00E75F6E" w:rsidRPr="00E75F6E" w:rsidRDefault="00E75F6E" w:rsidP="00E75F6E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75F6E">
              <w:rPr>
                <w:color w:val="000000"/>
                <w:sz w:val="28"/>
                <w:szCs w:val="28"/>
                <w:lang w:val="ru-RU" w:eastAsia="ru-RU"/>
              </w:rPr>
              <w:t>максимально допустимое время ожидания для сдачи пакета документов в Государственную корпорацию – 20 (двадцать) минут;</w:t>
            </w:r>
          </w:p>
          <w:p w14:paraId="00C73D79" w14:textId="726F6977" w:rsidR="00E75F6E" w:rsidRPr="00E75F6E" w:rsidRDefault="00E75F6E" w:rsidP="00E75F6E">
            <w:pPr>
              <w:pStyle w:val="a6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максимально допустимое время обслуживания услугополучателя в Государственной корпорации – 20 (двадцать) минут.</w:t>
            </w:r>
          </w:p>
          <w:p w14:paraId="18780355" w14:textId="21F65B98" w:rsidR="00511385" w:rsidRPr="00986767" w:rsidRDefault="00511385" w:rsidP="00AC470A">
            <w:pPr>
              <w:spacing w:after="20"/>
              <w:jc w:val="both"/>
              <w:rPr>
                <w:sz w:val="28"/>
                <w:szCs w:val="28"/>
                <w:lang w:val="ru-RU"/>
              </w:rPr>
            </w:pPr>
            <w:bookmarkStart w:id="0" w:name="z164"/>
            <w:bookmarkStart w:id="1" w:name="z165"/>
            <w:bookmarkStart w:id="2" w:name="z166"/>
            <w:bookmarkEnd w:id="0"/>
            <w:bookmarkEnd w:id="1"/>
            <w:bookmarkEnd w:id="2"/>
          </w:p>
        </w:tc>
      </w:tr>
      <w:tr w:rsidR="00511385" w:rsidRPr="00511385" w14:paraId="54F8CFB0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D8EF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1985" w14:textId="0DE77640" w:rsidR="00511385" w:rsidRPr="00511385" w:rsidRDefault="000756B1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0756B1">
              <w:rPr>
                <w:color w:val="000000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F536" w14:textId="37EFC788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Электронная (частично автоматизированная) /бумажная</w:t>
            </w:r>
          </w:p>
        </w:tc>
      </w:tr>
      <w:tr w:rsidR="00511385" w:rsidRPr="00ED102D" w14:paraId="26B8F801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802E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5E79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A1F6" w14:textId="77777777" w:rsidR="00AC470A" w:rsidRDefault="00511385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AC470A" w:rsidRPr="005D5F62">
              <w:rPr>
                <w:color w:val="000000"/>
                <w:sz w:val="28"/>
                <w:szCs w:val="28"/>
                <w:lang w:val="ru-RU" w:eastAsia="ru-RU"/>
              </w:rPr>
              <w:t>При обращении к услугодателю выдача расписки о приеме заявления для присвоения (подтверждения) квалификационной категории педагогам, по форме согласно приложению 8 к настоящим Правилам, либо мотивированный отказ в оказании государственной услуги.</w:t>
            </w:r>
            <w:r w:rsidR="00AC470A"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549301CD" w14:textId="1D6655A0" w:rsidR="00511385" w:rsidRPr="00AC470A" w:rsidRDefault="00AC470A" w:rsidP="00AC470A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услугополучателю по истечении одного месяца, по запросу Государственной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корпорации услугодатель в течение одного рабочего дня направляет готовые документы в Государственную корпорацию для выдачи услугополучателю. При обращении через портал уведомление о приеме документов, либо мотивированный отказ в дальнейшем рассмотрении заявления, подписанная ЭЦП услугодателя, отражается в личном кабинете заявителя.</w:t>
            </w:r>
            <w:bookmarkStart w:id="3" w:name="z176"/>
            <w:bookmarkEnd w:id="3"/>
            <w:r w:rsidRPr="0098676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11385" w:rsidRPr="00511385" w14:paraId="387A75D1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12BC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7E01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BFB0" w14:textId="643658FE" w:rsidR="00511385" w:rsidRPr="00511385" w:rsidRDefault="00AC470A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D5F62">
              <w:rPr>
                <w:color w:val="000000"/>
                <w:sz w:val="28"/>
                <w:szCs w:val="28"/>
              </w:rPr>
              <w:t>бесплатно физическим лицам</w:t>
            </w:r>
          </w:p>
        </w:tc>
      </w:tr>
      <w:tr w:rsidR="00511385" w:rsidRPr="00ED102D" w14:paraId="3F2CE649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9337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78FA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B9C2" w14:textId="77777777" w:rsidR="00AC470A" w:rsidRDefault="00AC470A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1) услугодателя - с понедельника по пятницу с 9.00 до 18.30 часов, перерыв на обед с 13.00 до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14.30 часов, кроме выходных и праздничных дней, в соответствии с трудовым законодательством Республики Казахстан.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5721FFB2" w14:textId="0D34FA5A" w:rsidR="00AC470A" w:rsidRDefault="00AC470A" w:rsidP="002B304E">
            <w:pPr>
              <w:spacing w:after="20"/>
              <w:ind w:left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веб-портала "электронного правительства" (далее – портал).</w:t>
            </w:r>
          </w:p>
          <w:p w14:paraId="140FDA0D" w14:textId="0005148B" w:rsidR="00511385" w:rsidRPr="00EE6211" w:rsidRDefault="00AC470A" w:rsidP="00EE6211">
            <w:pPr>
              <w:spacing w:after="20"/>
              <w:ind w:left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hyperlink r:id="rId5" w:anchor="z205" w:history="1">
              <w:r w:rsidRPr="005D5F62">
                <w:rPr>
                  <w:color w:val="0563C1"/>
                  <w:sz w:val="28"/>
                  <w:szCs w:val="28"/>
                  <w:u w:val="single"/>
                  <w:lang w:val="ru-RU" w:eastAsia="ru-RU"/>
                </w:rPr>
                <w:t>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кодексу, прием заявлений и выдача результатов оказания государственной услуги осуществляется следующим рабочим днем).</w:t>
              </w:r>
            </w:hyperlink>
            <w:bookmarkStart w:id="4" w:name="z186"/>
            <w:bookmarkStart w:id="5" w:name="z187"/>
            <w:bookmarkStart w:id="6" w:name="z188"/>
            <w:bookmarkEnd w:id="4"/>
            <w:bookmarkEnd w:id="5"/>
            <w:bookmarkEnd w:id="6"/>
          </w:p>
        </w:tc>
      </w:tr>
      <w:tr w:rsidR="00511385" w:rsidRPr="00ED102D" w14:paraId="04EB7EB6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55E3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B75C" w14:textId="3D2E4050" w:rsidR="00511385" w:rsidRPr="00AC470A" w:rsidRDefault="00AC470A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A64C" w14:textId="769C9DE3" w:rsidR="00AC470A" w:rsidRDefault="00AC470A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к услугодателю:</w:t>
            </w:r>
          </w:p>
          <w:p w14:paraId="71620DAA" w14:textId="165F6839" w:rsidR="00AC470A" w:rsidRPr="00AC470A" w:rsidRDefault="00AC470A" w:rsidP="00AC470A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C470A">
              <w:rPr>
                <w:color w:val="000000"/>
                <w:sz w:val="28"/>
                <w:szCs w:val="28"/>
                <w:lang w:val="ru-RU" w:eastAsia="ru-RU"/>
              </w:rPr>
              <w:t>заявление;</w:t>
            </w:r>
          </w:p>
          <w:p w14:paraId="165357E3" w14:textId="070BB2C7" w:rsidR="00AC470A" w:rsidRPr="00BC7F6B" w:rsidRDefault="00AC470A" w:rsidP="00AC470A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</w:p>
          <w:p w14:paraId="66D62474" w14:textId="6E865383" w:rsidR="00BC7F6B" w:rsidRPr="00BC7F6B" w:rsidRDefault="00BC7F6B" w:rsidP="00AC470A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bookmarkStart w:id="7" w:name="_GoBack"/>
            <w:bookmarkEnd w:id="7"/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диплом об образовании;</w:t>
            </w:r>
          </w:p>
          <w:p w14:paraId="254F6383" w14:textId="5F0AEBBE" w:rsidR="00BC7F6B" w:rsidRPr="003E119C" w:rsidRDefault="00BC7F6B" w:rsidP="00AC470A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документ о прохождении курсов переподготовки (при наличии);</w:t>
            </w:r>
          </w:p>
          <w:p w14:paraId="4102B16A" w14:textId="152DEA00" w:rsidR="003E119C" w:rsidRPr="003E119C" w:rsidRDefault="003E119C" w:rsidP="00AC470A">
            <w:pPr>
              <w:pStyle w:val="a6"/>
              <w:numPr>
                <w:ilvl w:val="0"/>
                <w:numId w:val="3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документ, подтверждающий трудовую деятельность работника;</w:t>
            </w:r>
          </w:p>
          <w:p w14:paraId="1D76B5A1" w14:textId="2F8FD684" w:rsidR="003E119C" w:rsidRDefault="003E119C" w:rsidP="003E119C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E119C">
              <w:rPr>
                <w:color w:val="000000"/>
                <w:sz w:val="28"/>
                <w:szCs w:val="28"/>
                <w:lang w:val="ru-RU" w:eastAsia="ru-RU"/>
              </w:rPr>
              <w:t>в Государственную корпорацию:</w:t>
            </w:r>
          </w:p>
          <w:p w14:paraId="3C255501" w14:textId="39658D1B" w:rsidR="003E119C" w:rsidRPr="00EE6211" w:rsidRDefault="003E119C" w:rsidP="003E119C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sz w:val="28"/>
                <w:szCs w:val="28"/>
                <w:lang w:val="ru-RU" w:eastAsia="ru-RU"/>
              </w:rPr>
            </w:pPr>
            <w:r w:rsidRPr="00EE6211">
              <w:rPr>
                <w:sz w:val="28"/>
                <w:szCs w:val="28"/>
                <w:lang w:val="ru-RU" w:eastAsia="ru-RU"/>
              </w:rPr>
              <w:t>заявление;</w:t>
            </w:r>
          </w:p>
          <w:p w14:paraId="5A097F4D" w14:textId="4D637BBC" w:rsidR="003E119C" w:rsidRPr="00EE6211" w:rsidRDefault="003E119C" w:rsidP="003E119C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sz w:val="28"/>
                <w:szCs w:val="28"/>
                <w:lang w:val="ru-RU" w:eastAsia="ru-RU"/>
              </w:rPr>
              <w:t>диплом об образовании;</w:t>
            </w:r>
          </w:p>
          <w:p w14:paraId="7C8EA89F" w14:textId="19374B07" w:rsidR="003E119C" w:rsidRPr="003E119C" w:rsidRDefault="003E119C" w:rsidP="003E119C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 о прохождении курсов переподготовки (при наличии);</w:t>
            </w:r>
          </w:p>
          <w:p w14:paraId="79460F5A" w14:textId="657B937E" w:rsidR="003E119C" w:rsidRPr="003E119C" w:rsidRDefault="003E119C" w:rsidP="003E119C">
            <w:pPr>
              <w:pStyle w:val="a6"/>
              <w:numPr>
                <w:ilvl w:val="0"/>
                <w:numId w:val="4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документ, подтверждающий трудовую деятельность работника;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через веб-портал электронного правительства egov.kz:</w:t>
            </w:r>
          </w:p>
          <w:p w14:paraId="50D63246" w14:textId="2E24FD17" w:rsidR="003E119C" w:rsidRPr="003E119C" w:rsidRDefault="003E119C" w:rsidP="003E119C">
            <w:pPr>
              <w:pStyle w:val="a6"/>
              <w:numPr>
                <w:ilvl w:val="0"/>
                <w:numId w:val="5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E119C">
              <w:rPr>
                <w:color w:val="000000"/>
                <w:sz w:val="28"/>
                <w:szCs w:val="28"/>
                <w:lang w:val="ru-RU" w:eastAsia="ru-RU"/>
              </w:rPr>
              <w:t>заявление</w:t>
            </w:r>
          </w:p>
          <w:p w14:paraId="170ECEEC" w14:textId="425DC1FD" w:rsidR="003E119C" w:rsidRPr="003E119C" w:rsidRDefault="003E119C" w:rsidP="003E119C">
            <w:pPr>
              <w:pStyle w:val="a6"/>
              <w:numPr>
                <w:ilvl w:val="0"/>
                <w:numId w:val="5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диплом об образовании;</w:t>
            </w:r>
          </w:p>
          <w:p w14:paraId="21E7D0F1" w14:textId="72655661" w:rsidR="003E119C" w:rsidRPr="003E119C" w:rsidRDefault="003E119C" w:rsidP="003E119C">
            <w:pPr>
              <w:pStyle w:val="a6"/>
              <w:numPr>
                <w:ilvl w:val="0"/>
                <w:numId w:val="5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 о прохождении курсов переподготовки (при наличии);</w:t>
            </w:r>
          </w:p>
          <w:p w14:paraId="34AFB5D5" w14:textId="3DD8FE7D" w:rsidR="003E119C" w:rsidRPr="003E119C" w:rsidRDefault="003E119C" w:rsidP="003E119C">
            <w:pPr>
              <w:pStyle w:val="a6"/>
              <w:numPr>
                <w:ilvl w:val="0"/>
                <w:numId w:val="5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документ, подтверждающий трудовую деятельность работника;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В случае отсутствия информации, заявитель прикладывает подтверждающие документы.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При этом для прохождения аттестации аттестационная комиссия соответствующего уровня запрашивает по информационной системе следующие данные:</w:t>
            </w:r>
          </w:p>
          <w:p w14:paraId="48A7E331" w14:textId="6C13D556" w:rsidR="003E119C" w:rsidRPr="003E119C" w:rsidRDefault="003E119C" w:rsidP="003E119C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E119C">
              <w:rPr>
                <w:color w:val="000000"/>
                <w:sz w:val="28"/>
                <w:szCs w:val="28"/>
                <w:lang w:val="ru-RU" w:eastAsia="ru-RU"/>
              </w:rPr>
              <w:t>удостоверение и приказ о присвоенной квалификационной категории (для лиц, ранее имевших квалификационную категорию);</w:t>
            </w:r>
          </w:p>
          <w:p w14:paraId="03B9057A" w14:textId="108FAB65" w:rsidR="003E119C" w:rsidRPr="003E119C" w:rsidRDefault="003E119C" w:rsidP="003E119C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3E119C">
              <w:rPr>
                <w:color w:val="000000"/>
                <w:sz w:val="28"/>
                <w:szCs w:val="28"/>
                <w:lang w:val="ru-RU" w:eastAsia="ru-RU"/>
              </w:rPr>
              <w:t>документ о прохождении национального квалификационного тестирования, эссе;</w:t>
            </w:r>
          </w:p>
          <w:p w14:paraId="06C361E8" w14:textId="62B45378" w:rsidR="003E119C" w:rsidRPr="003E119C" w:rsidRDefault="003E119C" w:rsidP="003E119C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документы, подтверждающие профессиональные достижения;</w:t>
            </w:r>
          </w:p>
          <w:p w14:paraId="3AF31802" w14:textId="1B3D8127" w:rsidR="003E119C" w:rsidRPr="003E119C" w:rsidRDefault="003E119C" w:rsidP="003E119C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на квалификационную категорию "педагог-исследователь" или "педагог-мастер" - обобщение опыта;</w:t>
            </w:r>
          </w:p>
          <w:p w14:paraId="21906859" w14:textId="17D79D02" w:rsidR="003E119C" w:rsidRPr="00EF6072" w:rsidRDefault="003E119C" w:rsidP="003E119C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видеозаписи уроков/занятий с листами наблюдения и анализом уроков/занятий (за исключением педагогов ПМПК);</w:t>
            </w:r>
          </w:p>
          <w:p w14:paraId="45AF0BFA" w14:textId="5C66F8D3" w:rsidR="00EF6072" w:rsidRPr="00EF6072" w:rsidRDefault="00EF6072" w:rsidP="003E119C">
            <w:pPr>
              <w:pStyle w:val="a6"/>
              <w:numPr>
                <w:ilvl w:val="0"/>
                <w:numId w:val="6"/>
              </w:numPr>
              <w:spacing w:after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выписка из протокола педагогического совета организации образования.</w:t>
            </w:r>
          </w:p>
          <w:p w14:paraId="7564A4A5" w14:textId="50F33B02" w:rsidR="00EF6072" w:rsidRDefault="00EF6072" w:rsidP="00EF6072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F6072">
              <w:rPr>
                <w:color w:val="000000"/>
                <w:sz w:val="28"/>
                <w:szCs w:val="28"/>
                <w:lang w:val="ru-RU" w:eastAsia="ru-RU"/>
              </w:rPr>
              <w:t>Примечание:</w:t>
            </w:r>
          </w:p>
          <w:p w14:paraId="1D0932B8" w14:textId="15626908" w:rsidR="00511385" w:rsidRPr="00EF6072" w:rsidRDefault="00EF6072" w:rsidP="00EF6072">
            <w:pPr>
              <w:spacing w:after="20"/>
              <w:ind w:left="20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сертификат о прохождении курсов повышения квалификации по программам, согласованным с уполномоченным органом в области образования и документы, подтверждающие профессиональные достижения и обобщение рассматривается Комиссией на официальных сайтах управлений образования и МОН РК (подведомственные организации)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документы, подтверждающие достижения обучающихся/воспитанников (за исключением методистов методических кабинетов (центров), педагогов ПМПК, КППК, РЦ); рассматривается аттестационной комиссией на официальных сайтах управлений образования и РНПЦ "Дарын" в соответствии с перечнем республиканских и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международных олимпиад, конкурсов и соревнований, утвержденным уполномоченным органом в области образования.</w:t>
            </w:r>
            <w:bookmarkStart w:id="8" w:name="z199"/>
            <w:bookmarkStart w:id="9" w:name="z212"/>
            <w:bookmarkStart w:id="10" w:name="z213"/>
            <w:bookmarkEnd w:id="8"/>
            <w:bookmarkEnd w:id="9"/>
            <w:bookmarkEnd w:id="10"/>
          </w:p>
        </w:tc>
      </w:tr>
      <w:tr w:rsidR="00511385" w:rsidRPr="00ED102D" w14:paraId="3A9D867E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8B2A1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B244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9E12" w14:textId="409F03D6" w:rsidR="00511385" w:rsidRPr="00EF6072" w:rsidRDefault="00EF6072" w:rsidP="00EF607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EF6072">
              <w:rPr>
                <w:color w:val="000000"/>
                <w:sz w:val="28"/>
                <w:szCs w:val="28"/>
                <w:lang w:val="ru-RU" w:eastAsia="ru-RU"/>
              </w:rPr>
              <w:t>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14:paraId="4358A422" w14:textId="0E0EA08E" w:rsidR="00EF6072" w:rsidRPr="00EF6072" w:rsidRDefault="00EF6072" w:rsidP="00EF6072">
            <w:pPr>
              <w:pStyle w:val="a6"/>
              <w:numPr>
                <w:ilvl w:val="0"/>
                <w:numId w:val="7"/>
              </w:numPr>
              <w:spacing w:after="20"/>
              <w:jc w:val="both"/>
              <w:rPr>
                <w:sz w:val="28"/>
                <w:szCs w:val="28"/>
                <w:lang w:val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несоответствия услугополучателем и (или) представленных материалов, данных и сведений, необходимых для оказания государственной услуги, требованиям.</w:t>
            </w:r>
          </w:p>
        </w:tc>
      </w:tr>
      <w:tr w:rsidR="00511385" w:rsidRPr="00ED102D" w14:paraId="6D0FF12D" w14:textId="77777777" w:rsidTr="00ED102D">
        <w:trPr>
          <w:trHeight w:val="30"/>
          <w:tblCellSpacing w:w="0" w:type="auto"/>
        </w:trPr>
        <w:tc>
          <w:tcPr>
            <w:tcW w:w="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56F5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BDE8" w14:textId="4FC39FDF" w:rsidR="00511385" w:rsidRPr="00511385" w:rsidRDefault="000756B1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0756B1">
              <w:rPr>
                <w:color w:val="000000"/>
                <w:sz w:val="28"/>
                <w:szCs w:val="28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</w:t>
            </w:r>
            <w:r w:rsidRPr="000756B1">
              <w:rPr>
                <w:color w:val="000000"/>
                <w:sz w:val="28"/>
                <w:szCs w:val="28"/>
                <w:lang w:val="ru-RU"/>
              </w:rPr>
              <w:lastRenderedPageBreak/>
              <w:t>через Государственную корпорацию</w:t>
            </w:r>
          </w:p>
        </w:tc>
        <w:tc>
          <w:tcPr>
            <w:tcW w:w="6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5441" w14:textId="79BAB4F3" w:rsidR="00EF6072" w:rsidRDefault="00EF6072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Государственной корпорацией с выездом по месту жительства посредством обращения через Единый контакт-центр 1414;</w:t>
            </w:r>
          </w:p>
          <w:p w14:paraId="0ABCB887" w14:textId="60EE7F67" w:rsidR="00EF6072" w:rsidRDefault="00EF6072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8 800 080 7777.</w:t>
            </w:r>
          </w:p>
          <w:p w14:paraId="2AF9D44B" w14:textId="77777777" w:rsidR="00EF6072" w:rsidRDefault="00EF6072" w:rsidP="002B304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Адреса мест оказания государственной услуги размещены на: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389A8C07" w14:textId="48587CBA" w:rsidR="00EF6072" w:rsidRPr="00EF6072" w:rsidRDefault="00EF6072" w:rsidP="00EF6072">
            <w:pPr>
              <w:spacing w:after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1) </w:t>
            </w:r>
            <w:r w:rsidRPr="00EF6072">
              <w:rPr>
                <w:color w:val="000000"/>
                <w:sz w:val="28"/>
                <w:szCs w:val="28"/>
                <w:lang w:val="ru-RU" w:eastAsia="ru-RU"/>
              </w:rPr>
              <w:t xml:space="preserve">интернет-ресурсе Министерства: </w:t>
            </w:r>
            <w:hyperlink r:id="rId6" w:history="1">
              <w:r w:rsidRPr="00EF6072">
                <w:rPr>
                  <w:rStyle w:val="a5"/>
                  <w:sz w:val="28"/>
                  <w:szCs w:val="28"/>
                  <w:lang w:val="ru-RU" w:eastAsia="ru-RU"/>
                </w:rPr>
                <w:t>www.edu.gov.kz</w:t>
              </w:r>
            </w:hyperlink>
            <w:r w:rsidRPr="00EF6072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648EC4C7" w14:textId="1A03A485" w:rsidR="00EF6072" w:rsidRDefault="00EF6072" w:rsidP="00EF6072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2) </w:t>
            </w:r>
            <w:r w:rsidRPr="00EF6072">
              <w:rPr>
                <w:color w:val="000000"/>
                <w:sz w:val="28"/>
                <w:szCs w:val="28"/>
                <w:lang w:val="ru-RU" w:eastAsia="ru-RU"/>
              </w:rPr>
              <w:t>интернет-ресурсе Государственной корпорации: www.gov4c.kz.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5F62">
              <w:rPr>
                <w:color w:val="000000"/>
                <w:sz w:val="28"/>
                <w:szCs w:val="28"/>
                <w:lang w:val="ru-RU" w:eastAsia="ru-RU"/>
              </w:rPr>
      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</w:t>
            </w:r>
            <w:r w:rsidR="00D27533" w:rsidRPr="005D5F6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27533" w:rsidRPr="005D5F62">
              <w:rPr>
                <w:color w:val="000000"/>
                <w:sz w:val="28"/>
                <w:szCs w:val="28"/>
                <w:lang w:val="ru-RU" w:eastAsia="ru-RU"/>
              </w:rPr>
              <w:t>условии наличия ЭЦП, а также Единого контакт-центра: 1414, 8 800 080 77777.</w:t>
            </w:r>
          </w:p>
          <w:p w14:paraId="18CB3B31" w14:textId="47AA751B" w:rsidR="00D27533" w:rsidRPr="00EF6072" w:rsidRDefault="00D27533" w:rsidP="00EF6072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5D5F62">
              <w:rPr>
                <w:color w:val="000000"/>
                <w:sz w:val="28"/>
                <w:szCs w:val="28"/>
                <w:lang w:val="ru-RU" w:eastAsia="ru-RU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  <w:p w14:paraId="7FAB635D" w14:textId="31FE0AC0" w:rsidR="00511385" w:rsidRPr="00986767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17A43812" w14:textId="77777777" w:rsidR="00DF78A3" w:rsidRPr="00511385" w:rsidRDefault="00DF78A3">
      <w:pPr>
        <w:rPr>
          <w:sz w:val="28"/>
          <w:szCs w:val="28"/>
          <w:lang w:val="ru-RU"/>
        </w:rPr>
      </w:pPr>
    </w:p>
    <w:sectPr w:rsidR="00DF78A3" w:rsidRPr="005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2F5D"/>
    <w:multiLevelType w:val="hybridMultilevel"/>
    <w:tmpl w:val="7A047ADC"/>
    <w:lvl w:ilvl="0" w:tplc="848EE2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6303675"/>
    <w:multiLevelType w:val="hybridMultilevel"/>
    <w:tmpl w:val="68D87F18"/>
    <w:lvl w:ilvl="0" w:tplc="82E64132">
      <w:start w:val="1"/>
      <w:numFmt w:val="decimal"/>
      <w:lvlText w:val="%1)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F620507"/>
    <w:multiLevelType w:val="hybridMultilevel"/>
    <w:tmpl w:val="7D18981E"/>
    <w:lvl w:ilvl="0" w:tplc="5D04BD1C">
      <w:start w:val="1"/>
      <w:numFmt w:val="decimal"/>
      <w:lvlText w:val="%1)"/>
      <w:lvlJc w:val="left"/>
      <w:pPr>
        <w:ind w:left="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D2D374C"/>
    <w:multiLevelType w:val="hybridMultilevel"/>
    <w:tmpl w:val="8D649A76"/>
    <w:lvl w:ilvl="0" w:tplc="1F50BFE6">
      <w:start w:val="1"/>
      <w:numFmt w:val="decimal"/>
      <w:lvlText w:val="%1)"/>
      <w:lvlJc w:val="left"/>
      <w:pPr>
        <w:ind w:left="11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DE820A3"/>
    <w:multiLevelType w:val="hybridMultilevel"/>
    <w:tmpl w:val="0A9A0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B3321"/>
    <w:multiLevelType w:val="hybridMultilevel"/>
    <w:tmpl w:val="A57AB728"/>
    <w:lvl w:ilvl="0" w:tplc="648E2AC2">
      <w:start w:val="1"/>
      <w:numFmt w:val="decimal"/>
      <w:lvlText w:val="%1)"/>
      <w:lvlJc w:val="left"/>
      <w:pPr>
        <w:ind w:left="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5C0D271B"/>
    <w:multiLevelType w:val="hybridMultilevel"/>
    <w:tmpl w:val="A6EE9EBA"/>
    <w:lvl w:ilvl="0" w:tplc="4152680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52D33D4"/>
    <w:multiLevelType w:val="hybridMultilevel"/>
    <w:tmpl w:val="E27AF3A6"/>
    <w:lvl w:ilvl="0" w:tplc="ED88F97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3C"/>
    <w:rsid w:val="000756B1"/>
    <w:rsid w:val="001C5B38"/>
    <w:rsid w:val="001E18EF"/>
    <w:rsid w:val="003E119C"/>
    <w:rsid w:val="0047383C"/>
    <w:rsid w:val="00511385"/>
    <w:rsid w:val="00986767"/>
    <w:rsid w:val="00AC470A"/>
    <w:rsid w:val="00BC7F6B"/>
    <w:rsid w:val="00CF41CE"/>
    <w:rsid w:val="00D27533"/>
    <w:rsid w:val="00DF78A3"/>
    <w:rsid w:val="00E75F6E"/>
    <w:rsid w:val="00ED102D"/>
    <w:rsid w:val="00EE6211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4BE1"/>
  <w15:chartTrackingRefBased/>
  <w15:docId w15:val="{1185A6C2-38F4-44C3-9BE5-5229BBE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138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85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9867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F6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EF6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ov.kz" TargetMode="External"/><Relationship Id="rId5" Type="http://schemas.openxmlformats.org/officeDocument/2006/relationships/hyperlink" Target="file:///C:\rus\docs\K1500000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Oku-Bolimi</cp:lastModifiedBy>
  <cp:revision>10</cp:revision>
  <cp:lastPrinted>2021-01-26T03:51:00Z</cp:lastPrinted>
  <dcterms:created xsi:type="dcterms:W3CDTF">2021-01-25T12:36:00Z</dcterms:created>
  <dcterms:modified xsi:type="dcterms:W3CDTF">2022-10-13T11:32:00Z</dcterms:modified>
</cp:coreProperties>
</file>